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D20847" w:rsidRPr="00432B26" w:rsidRDefault="00D20847" w:rsidP="00D758C8">
      <w:pPr>
        <w:spacing w:line="480" w:lineRule="auto"/>
        <w:jc w:val="center"/>
        <w:rPr>
          <w:rFonts w:ascii="Times New Roman" w:hAnsi="Times New Roman" w:cs="Times New Roman"/>
          <w:sz w:val="24"/>
          <w:szCs w:val="24"/>
        </w:rPr>
      </w:pPr>
      <w:r w:rsidRPr="00432B26">
        <w:rPr>
          <w:rFonts w:ascii="Times New Roman" w:hAnsi="Times New Roman" w:cs="Times New Roman"/>
          <w:sz w:val="24"/>
          <w:szCs w:val="24"/>
        </w:rPr>
        <w:t>Juvenile Diversion Program, Proposal Part IV.</w:t>
      </w:r>
    </w:p>
    <w:p w:rsidR="00D20847" w:rsidRPr="00432B26" w:rsidRDefault="00D20847" w:rsidP="00D758C8">
      <w:pPr>
        <w:spacing w:line="480" w:lineRule="auto"/>
        <w:jc w:val="center"/>
        <w:rPr>
          <w:rFonts w:ascii="Times New Roman" w:hAnsi="Times New Roman" w:cs="Times New Roman"/>
          <w:sz w:val="24"/>
          <w:szCs w:val="24"/>
        </w:rPr>
      </w:pPr>
      <w:r w:rsidRPr="00432B26">
        <w:rPr>
          <w:rFonts w:ascii="Times New Roman" w:hAnsi="Times New Roman" w:cs="Times New Roman"/>
          <w:sz w:val="24"/>
          <w:szCs w:val="24"/>
        </w:rPr>
        <w:t>Name.</w:t>
      </w:r>
    </w:p>
    <w:p w:rsidR="00D20847" w:rsidRPr="00432B26" w:rsidRDefault="00D20847" w:rsidP="00D758C8">
      <w:pPr>
        <w:spacing w:line="480" w:lineRule="auto"/>
        <w:jc w:val="center"/>
        <w:rPr>
          <w:rFonts w:ascii="Times New Roman" w:hAnsi="Times New Roman" w:cs="Times New Roman"/>
          <w:sz w:val="24"/>
          <w:szCs w:val="24"/>
        </w:rPr>
      </w:pPr>
      <w:r w:rsidRPr="00432B26">
        <w:rPr>
          <w:rFonts w:ascii="Times New Roman" w:hAnsi="Times New Roman" w:cs="Times New Roman"/>
          <w:sz w:val="24"/>
          <w:szCs w:val="24"/>
        </w:rPr>
        <w:t>Institution.</w:t>
      </w:r>
    </w:p>
    <w:p w:rsidR="00D20847" w:rsidRPr="00432B26" w:rsidRDefault="00D20847" w:rsidP="00D758C8">
      <w:pPr>
        <w:spacing w:line="480" w:lineRule="auto"/>
        <w:jc w:val="center"/>
        <w:rPr>
          <w:rFonts w:ascii="Times New Roman" w:hAnsi="Times New Roman" w:cs="Times New Roman"/>
          <w:sz w:val="24"/>
          <w:szCs w:val="24"/>
        </w:rPr>
      </w:pPr>
      <w:r w:rsidRPr="00432B26">
        <w:rPr>
          <w:rFonts w:ascii="Times New Roman" w:hAnsi="Times New Roman" w:cs="Times New Roman"/>
          <w:sz w:val="24"/>
          <w:szCs w:val="24"/>
        </w:rPr>
        <w:t>Date.</w:t>
      </w:r>
    </w:p>
    <w:p w:rsidR="00D20847" w:rsidRPr="00432B26" w:rsidRDefault="00D20847"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432B26" w:rsidRPr="00432B26" w:rsidRDefault="00432B26"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846C38" w:rsidRPr="00432B26" w:rsidRDefault="00846C38" w:rsidP="00D758C8">
      <w:pPr>
        <w:spacing w:line="480" w:lineRule="auto"/>
        <w:jc w:val="center"/>
        <w:rPr>
          <w:rFonts w:ascii="Times New Roman" w:hAnsi="Times New Roman" w:cs="Times New Roman"/>
          <w:sz w:val="24"/>
          <w:szCs w:val="24"/>
        </w:rPr>
      </w:pPr>
    </w:p>
    <w:p w:rsidR="00D20847" w:rsidRPr="00432B26" w:rsidRDefault="00D20847" w:rsidP="00D758C8">
      <w:pPr>
        <w:spacing w:line="480" w:lineRule="auto"/>
        <w:jc w:val="center"/>
        <w:rPr>
          <w:rFonts w:ascii="Times New Roman" w:hAnsi="Times New Roman" w:cs="Times New Roman"/>
          <w:sz w:val="24"/>
          <w:szCs w:val="24"/>
        </w:rPr>
      </w:pPr>
      <w:r w:rsidRPr="00432B26">
        <w:rPr>
          <w:rFonts w:ascii="Times New Roman" w:hAnsi="Times New Roman" w:cs="Times New Roman"/>
          <w:sz w:val="24"/>
          <w:szCs w:val="24"/>
        </w:rPr>
        <w:lastRenderedPageBreak/>
        <w:t>Juvenile Diversion Program, Proposal Part IV.</w:t>
      </w:r>
    </w:p>
    <w:p w:rsidR="00F441BD" w:rsidRPr="00432B26" w:rsidRDefault="00F441BD" w:rsidP="00D758C8">
      <w:pPr>
        <w:spacing w:line="480" w:lineRule="auto"/>
        <w:jc w:val="center"/>
        <w:rPr>
          <w:rFonts w:ascii="Times New Roman" w:hAnsi="Times New Roman" w:cs="Times New Roman"/>
          <w:b/>
          <w:sz w:val="24"/>
          <w:szCs w:val="24"/>
        </w:rPr>
      </w:pPr>
      <w:r w:rsidRPr="00432B26">
        <w:rPr>
          <w:rFonts w:ascii="Times New Roman" w:hAnsi="Times New Roman" w:cs="Times New Roman"/>
          <w:b/>
          <w:sz w:val="24"/>
          <w:szCs w:val="24"/>
        </w:rPr>
        <w:t>Introduction.</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The American Juvenile Justice System has been dedicated to addressing the risks of juvenile crime</w:t>
      </w:r>
      <w:r w:rsidR="00D758C8">
        <w:rPr>
          <w:rFonts w:ascii="Times New Roman" w:hAnsi="Times New Roman" w:cs="Times New Roman"/>
          <w:sz w:val="24"/>
          <w:szCs w:val="24"/>
        </w:rPr>
        <w:t>s</w:t>
      </w:r>
      <w:r w:rsidRPr="00432B26">
        <w:rPr>
          <w:rFonts w:ascii="Times New Roman" w:hAnsi="Times New Roman" w:cs="Times New Roman"/>
          <w:sz w:val="24"/>
          <w:szCs w:val="24"/>
        </w:rPr>
        <w:t xml:space="preserve"> amid teenagers; however, the applied Juvenile Justice Correctional Facilities have positioned a thought-provoking gap through encouraging recidivism (Mears et al., 2016). </w:t>
      </w:r>
      <w:r w:rsidR="00D758C8">
        <w:rPr>
          <w:rFonts w:ascii="Times New Roman" w:hAnsi="Times New Roman" w:cs="Times New Roman"/>
          <w:sz w:val="24"/>
          <w:szCs w:val="24"/>
        </w:rPr>
        <w:t>Majority of the American states</w:t>
      </w:r>
      <w:r w:rsidRPr="00432B26">
        <w:rPr>
          <w:rFonts w:ascii="Times New Roman" w:hAnsi="Times New Roman" w:cs="Times New Roman"/>
          <w:sz w:val="24"/>
          <w:szCs w:val="24"/>
        </w:rPr>
        <w:t xml:space="preserve"> value that low-level offenses, and more significantly those committed by first-time offenders, should not necessarily affect the normal functioning to the </w:t>
      </w:r>
      <w:r w:rsidR="00D758C8">
        <w:rPr>
          <w:rFonts w:ascii="Times New Roman" w:hAnsi="Times New Roman" w:cs="Times New Roman"/>
          <w:sz w:val="24"/>
          <w:szCs w:val="24"/>
        </w:rPr>
        <w:t>criminal justice processes. The states</w:t>
      </w:r>
      <w:r w:rsidRPr="00432B26">
        <w:rPr>
          <w:rFonts w:ascii="Times New Roman" w:hAnsi="Times New Roman" w:cs="Times New Roman"/>
          <w:sz w:val="24"/>
          <w:szCs w:val="24"/>
        </w:rPr>
        <w:t xml:space="preserve"> tend to embrace the effectiveness of juvenile diversion program. According to Seroczynski et al., (2016), “most states tend to believe that juvenile offenders who commit minor offenses do not get the most appropriate justice services by going through the defined court processes as well as the sentence.” In this setting, they extend a hand of the doubt to the effectiveness of Juvenile Justice Correctional Facilities. Such as practice gives a lively justification to the inevitable demand for juvenile diversion program as</w:t>
      </w:r>
      <w:r w:rsidR="00D758C8">
        <w:rPr>
          <w:rFonts w:ascii="Times New Roman" w:hAnsi="Times New Roman" w:cs="Times New Roman"/>
          <w:sz w:val="24"/>
          <w:szCs w:val="24"/>
        </w:rPr>
        <w:t xml:space="preserve"> the most appropriate</w:t>
      </w:r>
      <w:r w:rsidRPr="00432B26">
        <w:rPr>
          <w:rFonts w:ascii="Times New Roman" w:hAnsi="Times New Roman" w:cs="Times New Roman"/>
          <w:sz w:val="24"/>
          <w:szCs w:val="24"/>
        </w:rPr>
        <w:t xml:space="preserve"> solution to the chronic incidences of recidivism; an approach which embraces other behavior change models through diversion other than incarceration and punishment. This study offers excellent attention to the aspect of implementation for the Juvenile Diversion Program through acute identification of </w:t>
      </w:r>
      <w:r w:rsidR="00B64A54" w:rsidRPr="00432B26">
        <w:rPr>
          <w:rFonts w:ascii="Times New Roman" w:hAnsi="Times New Roman" w:cs="Times New Roman"/>
          <w:sz w:val="24"/>
          <w:szCs w:val="24"/>
        </w:rPr>
        <w:t>financial</w:t>
      </w:r>
      <w:r w:rsidRPr="00432B26">
        <w:rPr>
          <w:rFonts w:ascii="Times New Roman" w:hAnsi="Times New Roman" w:cs="Times New Roman"/>
          <w:sz w:val="24"/>
          <w:szCs w:val="24"/>
        </w:rPr>
        <w:t xml:space="preserve"> sources </w:t>
      </w:r>
      <w:r w:rsidR="00B64A54" w:rsidRPr="00432B26">
        <w:rPr>
          <w:rFonts w:ascii="Times New Roman" w:hAnsi="Times New Roman" w:cs="Times New Roman"/>
          <w:sz w:val="24"/>
          <w:szCs w:val="24"/>
        </w:rPr>
        <w:t>to support the</w:t>
      </w:r>
      <w:r w:rsidRPr="00432B26">
        <w:rPr>
          <w:rFonts w:ascii="Times New Roman" w:hAnsi="Times New Roman" w:cs="Times New Roman"/>
          <w:sz w:val="24"/>
          <w:szCs w:val="24"/>
        </w:rPr>
        <w:t xml:space="preserve"> program, </w:t>
      </w:r>
      <w:r w:rsidR="00B64A54" w:rsidRPr="00432B26">
        <w:rPr>
          <w:rFonts w:ascii="Times New Roman" w:hAnsi="Times New Roman" w:cs="Times New Roman"/>
          <w:sz w:val="24"/>
          <w:szCs w:val="24"/>
        </w:rPr>
        <w:t>measures</w:t>
      </w:r>
      <w:r w:rsidRPr="00432B26">
        <w:rPr>
          <w:rFonts w:ascii="Times New Roman" w:hAnsi="Times New Roman" w:cs="Times New Roman"/>
          <w:sz w:val="24"/>
          <w:szCs w:val="24"/>
        </w:rPr>
        <w:t xml:space="preserve"> for evaluating the </w:t>
      </w:r>
      <w:r w:rsidR="00B64A54" w:rsidRPr="00432B26">
        <w:rPr>
          <w:rFonts w:ascii="Times New Roman" w:hAnsi="Times New Roman" w:cs="Times New Roman"/>
          <w:sz w:val="24"/>
          <w:szCs w:val="24"/>
        </w:rPr>
        <w:t>accomplishment</w:t>
      </w:r>
      <w:r w:rsidRPr="00432B26">
        <w:rPr>
          <w:rFonts w:ascii="Times New Roman" w:hAnsi="Times New Roman" w:cs="Times New Roman"/>
          <w:sz w:val="24"/>
          <w:szCs w:val="24"/>
        </w:rPr>
        <w:t xml:space="preserve">, </w:t>
      </w:r>
      <w:r w:rsidR="00D758C8" w:rsidRPr="00432B26">
        <w:rPr>
          <w:rFonts w:ascii="Times New Roman" w:hAnsi="Times New Roman" w:cs="Times New Roman"/>
          <w:sz w:val="24"/>
          <w:szCs w:val="24"/>
        </w:rPr>
        <w:t>information gathering</w:t>
      </w:r>
      <w:r w:rsidRPr="00432B26">
        <w:rPr>
          <w:rFonts w:ascii="Times New Roman" w:hAnsi="Times New Roman" w:cs="Times New Roman"/>
          <w:sz w:val="24"/>
          <w:szCs w:val="24"/>
        </w:rPr>
        <w:t xml:space="preserve"> measures for success evaluation while describing the </w:t>
      </w:r>
      <w:r w:rsidR="00B64A54" w:rsidRPr="00432B26">
        <w:rPr>
          <w:rFonts w:ascii="Times New Roman" w:hAnsi="Times New Roman" w:cs="Times New Roman"/>
          <w:sz w:val="24"/>
          <w:szCs w:val="24"/>
        </w:rPr>
        <w:t xml:space="preserve">approach </w:t>
      </w:r>
      <w:r w:rsidRPr="00432B26">
        <w:rPr>
          <w:rFonts w:ascii="Times New Roman" w:hAnsi="Times New Roman" w:cs="Times New Roman"/>
          <w:sz w:val="24"/>
          <w:szCs w:val="24"/>
        </w:rPr>
        <w:t xml:space="preserve">to </w:t>
      </w:r>
      <w:r w:rsidR="00B64A54" w:rsidRPr="00432B26">
        <w:rPr>
          <w:rFonts w:ascii="Times New Roman" w:hAnsi="Times New Roman" w:cs="Times New Roman"/>
          <w:sz w:val="24"/>
          <w:szCs w:val="24"/>
        </w:rPr>
        <w:t>gather</w:t>
      </w:r>
      <w:r w:rsidR="00D758C8">
        <w:rPr>
          <w:rFonts w:ascii="Times New Roman" w:hAnsi="Times New Roman" w:cs="Times New Roman"/>
          <w:sz w:val="24"/>
          <w:szCs w:val="24"/>
        </w:rPr>
        <w:t xml:space="preserve"> </w:t>
      </w:r>
      <w:r w:rsidR="00B64A54" w:rsidRPr="00432B26">
        <w:rPr>
          <w:rFonts w:ascii="Times New Roman" w:hAnsi="Times New Roman" w:cs="Times New Roman"/>
          <w:sz w:val="24"/>
          <w:szCs w:val="24"/>
        </w:rPr>
        <w:t>as well as</w:t>
      </w:r>
      <w:r w:rsidR="00D758C8">
        <w:rPr>
          <w:rFonts w:ascii="Times New Roman" w:hAnsi="Times New Roman" w:cs="Times New Roman"/>
          <w:sz w:val="24"/>
          <w:szCs w:val="24"/>
        </w:rPr>
        <w:t xml:space="preserve"> </w:t>
      </w:r>
      <w:r w:rsidR="00B64A54" w:rsidRPr="00432B26">
        <w:rPr>
          <w:rFonts w:ascii="Times New Roman" w:hAnsi="Times New Roman" w:cs="Times New Roman"/>
          <w:sz w:val="24"/>
          <w:szCs w:val="24"/>
        </w:rPr>
        <w:t>pay attention to both</w:t>
      </w:r>
      <w:r w:rsidRPr="00432B26">
        <w:rPr>
          <w:rFonts w:ascii="Times New Roman" w:hAnsi="Times New Roman" w:cs="Times New Roman"/>
          <w:sz w:val="24"/>
          <w:szCs w:val="24"/>
        </w:rPr>
        <w:t xml:space="preserve"> feedback </w:t>
      </w:r>
      <w:r w:rsidR="00B64A54" w:rsidRPr="00432B26">
        <w:rPr>
          <w:rFonts w:ascii="Times New Roman" w:hAnsi="Times New Roman" w:cs="Times New Roman"/>
          <w:sz w:val="24"/>
          <w:szCs w:val="24"/>
        </w:rPr>
        <w:t>as well as</w:t>
      </w:r>
      <w:r w:rsidR="00D758C8">
        <w:rPr>
          <w:rFonts w:ascii="Times New Roman" w:hAnsi="Times New Roman" w:cs="Times New Roman"/>
          <w:sz w:val="24"/>
          <w:szCs w:val="24"/>
        </w:rPr>
        <w:t xml:space="preserve"> </w:t>
      </w:r>
      <w:r w:rsidR="00B64A54" w:rsidRPr="00432B26">
        <w:rPr>
          <w:rFonts w:ascii="Times New Roman" w:hAnsi="Times New Roman" w:cs="Times New Roman"/>
          <w:sz w:val="24"/>
          <w:szCs w:val="24"/>
        </w:rPr>
        <w:t>enactment</w:t>
      </w:r>
      <w:r w:rsidR="00D758C8">
        <w:rPr>
          <w:rFonts w:ascii="Times New Roman" w:hAnsi="Times New Roman" w:cs="Times New Roman"/>
          <w:sz w:val="24"/>
          <w:szCs w:val="24"/>
        </w:rPr>
        <w:t xml:space="preserve"> </w:t>
      </w:r>
      <w:r w:rsidR="00B64A54" w:rsidRPr="00432B26">
        <w:rPr>
          <w:rFonts w:ascii="Times New Roman" w:hAnsi="Times New Roman" w:cs="Times New Roman"/>
          <w:sz w:val="24"/>
          <w:szCs w:val="24"/>
        </w:rPr>
        <w:t>aspects</w:t>
      </w:r>
      <w:r w:rsidRPr="00432B26">
        <w:rPr>
          <w:rFonts w:ascii="Times New Roman" w:hAnsi="Times New Roman" w:cs="Times New Roman"/>
          <w:sz w:val="24"/>
          <w:szCs w:val="24"/>
        </w:rPr>
        <w:t>.</w:t>
      </w:r>
    </w:p>
    <w:p w:rsidR="00F441BD" w:rsidRPr="00432B26" w:rsidRDefault="00B64A54" w:rsidP="00D758C8">
      <w:pPr>
        <w:spacing w:line="480" w:lineRule="auto"/>
        <w:jc w:val="center"/>
        <w:rPr>
          <w:rFonts w:ascii="Times New Roman" w:hAnsi="Times New Roman" w:cs="Times New Roman"/>
          <w:sz w:val="24"/>
          <w:szCs w:val="24"/>
        </w:rPr>
      </w:pPr>
      <w:r w:rsidRPr="00432B26">
        <w:rPr>
          <w:rFonts w:ascii="Times New Roman" w:hAnsi="Times New Roman" w:cs="Times New Roman"/>
          <w:b/>
          <w:sz w:val="24"/>
          <w:szCs w:val="24"/>
        </w:rPr>
        <w:t>F</w:t>
      </w:r>
      <w:r w:rsidR="00F441BD" w:rsidRPr="00432B26">
        <w:rPr>
          <w:rFonts w:ascii="Times New Roman" w:hAnsi="Times New Roman" w:cs="Times New Roman"/>
          <w:b/>
          <w:sz w:val="24"/>
          <w:szCs w:val="24"/>
        </w:rPr>
        <w:t>unding for the Juvenile Diversion Program</w:t>
      </w:r>
      <w:r w:rsidR="00F441BD" w:rsidRPr="00432B26">
        <w:rPr>
          <w:rFonts w:ascii="Times New Roman" w:hAnsi="Times New Roman" w:cs="Times New Roman"/>
          <w:sz w:val="24"/>
          <w:szCs w:val="24"/>
        </w:rPr>
        <w:t>.</w:t>
      </w:r>
    </w:p>
    <w:p w:rsidR="00D758C8"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Acquiring the most appropriate funding resources to initiate as well as sustain any proposed program for the benefits of the entire community is paramount, and hence, the Juve</w:t>
      </w:r>
      <w:r w:rsidR="00D758C8">
        <w:rPr>
          <w:rFonts w:ascii="Times New Roman" w:hAnsi="Times New Roman" w:cs="Times New Roman"/>
          <w:sz w:val="24"/>
          <w:szCs w:val="24"/>
        </w:rPr>
        <w:t>nile Diversion Program is not</w:t>
      </w:r>
      <w:r w:rsidRPr="00432B26">
        <w:rPr>
          <w:rFonts w:ascii="Times New Roman" w:hAnsi="Times New Roman" w:cs="Times New Roman"/>
          <w:sz w:val="24"/>
          <w:szCs w:val="24"/>
        </w:rPr>
        <w:t xml:space="preserve"> exceptional. Mears et al., (2016) asserts that “the primary intent of </w:t>
      </w:r>
      <w:r w:rsidRPr="00432B26">
        <w:rPr>
          <w:rFonts w:ascii="Times New Roman" w:hAnsi="Times New Roman" w:cs="Times New Roman"/>
          <w:sz w:val="24"/>
          <w:szCs w:val="24"/>
        </w:rPr>
        <w:lastRenderedPageBreak/>
        <w:t>Juvenile Diversion Program is to ascertain reduced costs in addition to resources to the juvenile justice system via diverting juvenile offenders from all the costly and ineffective formal processing.”  Herein, ascertaining the most cost-effective approaches to funding diversion programs from the beginning is quite essential fo</w:t>
      </w:r>
      <w:r w:rsidR="00D758C8">
        <w:rPr>
          <w:rFonts w:ascii="Times New Roman" w:hAnsi="Times New Roman" w:cs="Times New Roman"/>
          <w:sz w:val="24"/>
          <w:szCs w:val="24"/>
        </w:rPr>
        <w:t>r achieving sustainability</w:t>
      </w:r>
      <w:r w:rsidRPr="00432B26">
        <w:rPr>
          <w:rFonts w:ascii="Times New Roman" w:hAnsi="Times New Roman" w:cs="Times New Roman"/>
          <w:sz w:val="24"/>
          <w:szCs w:val="24"/>
        </w:rPr>
        <w:t>. Seroczynski et al., (2016) defends that “the most basic sources of funding for Juvenile Diversion Progra</w:t>
      </w:r>
      <w:r w:rsidR="00D758C8">
        <w:rPr>
          <w:rFonts w:ascii="Times New Roman" w:hAnsi="Times New Roman" w:cs="Times New Roman"/>
          <w:sz w:val="24"/>
          <w:szCs w:val="24"/>
        </w:rPr>
        <w:t>m may be categorized into</w:t>
      </w:r>
      <w:r w:rsidRPr="00432B26">
        <w:rPr>
          <w:rFonts w:ascii="Times New Roman" w:hAnsi="Times New Roman" w:cs="Times New Roman"/>
          <w:sz w:val="24"/>
          <w:szCs w:val="24"/>
        </w:rPr>
        <w:t xml:space="preserve"> federal, state, as well as local sources; aspects which may offer sufficient resources to start as well as divert youth from crime formal processing.” </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In regard to federal sources, I will lobby the federal legislators to pay attention to the need for establishing agencies that pay attention to juvenile diversion programs, an aspect which will open a room for finding opportunities. More importantly, grants from the federal government will be highly embraced. At the state level, I will pay attention to the possible funding resources available through different designated funding programs from the state legislators. At the local level, the proposed research program will rely on grants from nongovernmental organizations which provide</w:t>
      </w:r>
      <w:r w:rsidR="00D758C8">
        <w:rPr>
          <w:rFonts w:ascii="Times New Roman" w:hAnsi="Times New Roman" w:cs="Times New Roman"/>
          <w:sz w:val="24"/>
          <w:szCs w:val="24"/>
        </w:rPr>
        <w:t xml:space="preserve"> </w:t>
      </w:r>
      <w:r w:rsidRPr="00432B26">
        <w:rPr>
          <w:rFonts w:ascii="Times New Roman" w:hAnsi="Times New Roman" w:cs="Times New Roman"/>
          <w:sz w:val="24"/>
          <w:szCs w:val="24"/>
        </w:rPr>
        <w:t>financial support for the Front End Diversion Initiative among other initiatives.</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 xml:space="preserve">Further, the program may receive financial support from the Donner Foundation (Larson, 2018). After initiating the project, continuity measure will be highly underscored via effective return on investment (ROI) analysis. More importantly, the management team will be encouraged to underscore the importance of </w:t>
      </w:r>
      <w:r w:rsidR="00DC1897" w:rsidRPr="00432B26">
        <w:rPr>
          <w:rFonts w:ascii="Times New Roman" w:hAnsi="Times New Roman" w:cs="Times New Roman"/>
          <w:sz w:val="24"/>
          <w:szCs w:val="24"/>
        </w:rPr>
        <w:t>cutting the cost in provision</w:t>
      </w:r>
      <w:r w:rsidRPr="00432B26">
        <w:rPr>
          <w:rFonts w:ascii="Times New Roman" w:hAnsi="Times New Roman" w:cs="Times New Roman"/>
          <w:sz w:val="24"/>
          <w:szCs w:val="24"/>
        </w:rPr>
        <w:t xml:space="preserve"> of the </w:t>
      </w:r>
      <w:r w:rsidR="00DC1897" w:rsidRPr="00432B26">
        <w:rPr>
          <w:rFonts w:ascii="Times New Roman" w:hAnsi="Times New Roman" w:cs="Times New Roman"/>
          <w:sz w:val="24"/>
          <w:szCs w:val="24"/>
        </w:rPr>
        <w:t>extension</w:t>
      </w:r>
      <w:r w:rsidRPr="00432B26">
        <w:rPr>
          <w:rFonts w:ascii="Times New Roman" w:hAnsi="Times New Roman" w:cs="Times New Roman"/>
          <w:sz w:val="24"/>
          <w:szCs w:val="24"/>
        </w:rPr>
        <w:t xml:space="preserve"> of the diversion program, an approach which will pave the way for less costly community-based services juvenile diversion services. </w:t>
      </w:r>
    </w:p>
    <w:p w:rsidR="00F441BD" w:rsidRPr="00432B26" w:rsidRDefault="00F441BD" w:rsidP="00D758C8">
      <w:pPr>
        <w:spacing w:line="480" w:lineRule="auto"/>
        <w:jc w:val="center"/>
        <w:rPr>
          <w:rFonts w:ascii="Times New Roman" w:hAnsi="Times New Roman" w:cs="Times New Roman"/>
          <w:b/>
          <w:sz w:val="24"/>
          <w:szCs w:val="24"/>
        </w:rPr>
      </w:pPr>
      <w:r w:rsidRPr="00432B26">
        <w:rPr>
          <w:rFonts w:ascii="Times New Roman" w:hAnsi="Times New Roman" w:cs="Times New Roman"/>
          <w:b/>
          <w:sz w:val="24"/>
          <w:szCs w:val="24"/>
        </w:rPr>
        <w:t xml:space="preserve">Criteria for evaluating the </w:t>
      </w:r>
      <w:r w:rsidR="00DC1897" w:rsidRPr="00432B26">
        <w:rPr>
          <w:rFonts w:ascii="Times New Roman" w:hAnsi="Times New Roman" w:cs="Times New Roman"/>
          <w:b/>
          <w:sz w:val="24"/>
          <w:szCs w:val="24"/>
        </w:rPr>
        <w:t>Achievement</w:t>
      </w:r>
      <w:r w:rsidRPr="00432B26">
        <w:rPr>
          <w:rFonts w:ascii="Times New Roman" w:hAnsi="Times New Roman" w:cs="Times New Roman"/>
          <w:b/>
          <w:sz w:val="24"/>
          <w:szCs w:val="24"/>
        </w:rPr>
        <w:t xml:space="preserve"> of the Proposed Juvenile Diversion Program.</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 xml:space="preserve">In my conviction, evaluation is an ongoing process in every program enactment aspect </w:t>
      </w:r>
      <w:r w:rsidRPr="00432B26">
        <w:rPr>
          <w:rFonts w:ascii="Times New Roman" w:hAnsi="Times New Roman" w:cs="Times New Roman"/>
          <w:sz w:val="24"/>
          <w:szCs w:val="24"/>
        </w:rPr>
        <w:lastRenderedPageBreak/>
        <w:t>stretching from planning, implementation, completion as well as dissemination and reporting. From this understanding, it is notable that the unfolding phase of the Juvenile Diversion Program is featured</w:t>
      </w:r>
      <w:r w:rsidR="00743124">
        <w:rPr>
          <w:rFonts w:ascii="Times New Roman" w:hAnsi="Times New Roman" w:cs="Times New Roman"/>
          <w:sz w:val="24"/>
          <w:szCs w:val="24"/>
        </w:rPr>
        <w:t xml:space="preserve"> with</w:t>
      </w:r>
      <w:r w:rsidRPr="00432B26">
        <w:rPr>
          <w:rFonts w:ascii="Times New Roman" w:hAnsi="Times New Roman" w:cs="Times New Roman"/>
          <w:sz w:val="24"/>
          <w:szCs w:val="24"/>
        </w:rPr>
        <w:t xml:space="preserve"> different issues, methods, as well as procedures. Larson (2018</w:t>
      </w:r>
      <w:r w:rsidR="00743124" w:rsidRPr="00432B26">
        <w:rPr>
          <w:rFonts w:ascii="Times New Roman" w:hAnsi="Times New Roman" w:cs="Times New Roman"/>
          <w:sz w:val="24"/>
          <w:szCs w:val="24"/>
        </w:rPr>
        <w:t>)</w:t>
      </w:r>
      <w:r w:rsidRPr="00432B26">
        <w:rPr>
          <w:rFonts w:ascii="Times New Roman" w:hAnsi="Times New Roman" w:cs="Times New Roman"/>
          <w:sz w:val="24"/>
          <w:szCs w:val="24"/>
        </w:rPr>
        <w:t xml:space="preserve"> </w:t>
      </w:r>
      <w:r w:rsidR="00432B26" w:rsidRPr="00432B26">
        <w:rPr>
          <w:rFonts w:ascii="Times New Roman" w:hAnsi="Times New Roman" w:cs="Times New Roman"/>
          <w:sz w:val="24"/>
          <w:szCs w:val="24"/>
        </w:rPr>
        <w:t xml:space="preserve">asserts that </w:t>
      </w:r>
      <w:r w:rsidRPr="00432B26">
        <w:rPr>
          <w:rFonts w:ascii="Times New Roman" w:hAnsi="Times New Roman" w:cs="Times New Roman"/>
          <w:sz w:val="24"/>
          <w:szCs w:val="24"/>
        </w:rPr>
        <w:t xml:space="preserve">“evaluation in the planning phase entails screening the feasibility of the evaluation, defining the key project stakeholders, as well as specifying short as well as long-term goals while paying attention to the effects of cultural diversity.” Evaluation in the implementation phase will entail examining on how effective the program would be in recruiting as well as retaining the required program participants, focusing on the project timelines, as well as meeting standards of accuracy as well as clarity (Larson, 2018). The evaluating criteria will also pay attention to the facet of legal standards, and evaluation of the programs and activities. </w:t>
      </w:r>
    </w:p>
    <w:p w:rsidR="00F441BD" w:rsidRPr="00432B26" w:rsidRDefault="00F441BD" w:rsidP="00D758C8">
      <w:pPr>
        <w:spacing w:line="480" w:lineRule="auto"/>
        <w:jc w:val="center"/>
        <w:rPr>
          <w:rFonts w:ascii="Times New Roman" w:hAnsi="Times New Roman" w:cs="Times New Roman"/>
          <w:b/>
          <w:sz w:val="24"/>
          <w:szCs w:val="24"/>
        </w:rPr>
      </w:pPr>
      <w:r w:rsidRPr="00432B26">
        <w:rPr>
          <w:rFonts w:ascii="Times New Roman" w:hAnsi="Times New Roman" w:cs="Times New Roman"/>
          <w:b/>
          <w:sz w:val="24"/>
          <w:szCs w:val="24"/>
        </w:rPr>
        <w:t xml:space="preserve">Methods </w:t>
      </w:r>
      <w:r w:rsidR="00DC1897" w:rsidRPr="00432B26">
        <w:rPr>
          <w:rFonts w:ascii="Times New Roman" w:hAnsi="Times New Roman" w:cs="Times New Roman"/>
          <w:b/>
          <w:sz w:val="24"/>
          <w:szCs w:val="24"/>
        </w:rPr>
        <w:t>for</w:t>
      </w:r>
      <w:r w:rsidR="00743124">
        <w:rPr>
          <w:rFonts w:ascii="Times New Roman" w:hAnsi="Times New Roman" w:cs="Times New Roman"/>
          <w:b/>
          <w:sz w:val="24"/>
          <w:szCs w:val="24"/>
        </w:rPr>
        <w:t xml:space="preserve"> </w:t>
      </w:r>
      <w:r w:rsidR="00BD7B2D" w:rsidRPr="00432B26">
        <w:rPr>
          <w:rFonts w:ascii="Times New Roman" w:hAnsi="Times New Roman" w:cs="Times New Roman"/>
          <w:b/>
          <w:sz w:val="24"/>
          <w:szCs w:val="24"/>
        </w:rPr>
        <w:t>Defining</w:t>
      </w:r>
      <w:r w:rsidR="00743124">
        <w:rPr>
          <w:rFonts w:ascii="Times New Roman" w:hAnsi="Times New Roman" w:cs="Times New Roman"/>
          <w:b/>
          <w:sz w:val="24"/>
          <w:szCs w:val="24"/>
        </w:rPr>
        <w:t xml:space="preserve"> </w:t>
      </w:r>
      <w:r w:rsidRPr="00432B26">
        <w:rPr>
          <w:rFonts w:ascii="Times New Roman" w:hAnsi="Times New Roman" w:cs="Times New Roman"/>
          <w:b/>
          <w:sz w:val="24"/>
          <w:szCs w:val="24"/>
        </w:rPr>
        <w:t>the Success of the Juvenile Diversion Program.</w:t>
      </w:r>
    </w:p>
    <w:p w:rsidR="00F441BD" w:rsidRPr="00432B26" w:rsidRDefault="00BD7B2D" w:rsidP="00D758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Subsequent to </w:t>
      </w:r>
      <w:r w:rsidR="00F441BD" w:rsidRPr="00432B26">
        <w:rPr>
          <w:rFonts w:ascii="Times New Roman" w:hAnsi="Times New Roman" w:cs="Times New Roman"/>
          <w:sz w:val="24"/>
          <w:szCs w:val="24"/>
        </w:rPr>
        <w:t xml:space="preserve">completion of program, success will be estimated by the use of quantitative </w:t>
      </w:r>
      <w:r w:rsidR="00DC1897" w:rsidRPr="00432B26">
        <w:rPr>
          <w:rFonts w:ascii="Times New Roman" w:hAnsi="Times New Roman" w:cs="Times New Roman"/>
          <w:sz w:val="24"/>
          <w:szCs w:val="24"/>
        </w:rPr>
        <w:t>and</w:t>
      </w:r>
      <w:r w:rsidR="00F441BD" w:rsidRPr="00432B26">
        <w:rPr>
          <w:rFonts w:ascii="Times New Roman" w:hAnsi="Times New Roman" w:cs="Times New Roman"/>
          <w:sz w:val="24"/>
          <w:szCs w:val="24"/>
        </w:rPr>
        <w:t xml:space="preserve"> qualitative data </w:t>
      </w:r>
      <w:r w:rsidR="00DC1897" w:rsidRPr="00432B26">
        <w:rPr>
          <w:rFonts w:ascii="Times New Roman" w:hAnsi="Times New Roman" w:cs="Times New Roman"/>
          <w:sz w:val="24"/>
          <w:szCs w:val="24"/>
        </w:rPr>
        <w:t>gathering</w:t>
      </w:r>
      <w:r w:rsidR="00743124">
        <w:rPr>
          <w:rFonts w:ascii="Times New Roman" w:hAnsi="Times New Roman" w:cs="Times New Roman"/>
          <w:sz w:val="24"/>
          <w:szCs w:val="24"/>
        </w:rPr>
        <w:t xml:space="preserve"> </w:t>
      </w:r>
      <w:r w:rsidR="00DC1897" w:rsidRPr="00432B26">
        <w:rPr>
          <w:rFonts w:ascii="Times New Roman" w:hAnsi="Times New Roman" w:cs="Times New Roman"/>
          <w:sz w:val="24"/>
          <w:szCs w:val="24"/>
        </w:rPr>
        <w:t>approaches</w:t>
      </w:r>
      <w:r w:rsidR="00743124">
        <w:rPr>
          <w:rFonts w:ascii="Times New Roman" w:hAnsi="Times New Roman" w:cs="Times New Roman"/>
          <w:sz w:val="24"/>
          <w:szCs w:val="24"/>
        </w:rPr>
        <w:t xml:space="preserve"> which avail </w:t>
      </w:r>
      <w:r w:rsidR="00F441BD" w:rsidRPr="00432B26">
        <w:rPr>
          <w:rFonts w:ascii="Times New Roman" w:hAnsi="Times New Roman" w:cs="Times New Roman"/>
          <w:sz w:val="24"/>
          <w:szCs w:val="24"/>
        </w:rPr>
        <w:t xml:space="preserve">essential information to complement the evaluation phases (Mears et al., 2016). The quantitative approach will be applied to source essential data to examine the depth as well as the breadth of the project implementation. The key data focused in </w:t>
      </w:r>
      <w:r w:rsidR="00743124" w:rsidRPr="00432B26">
        <w:rPr>
          <w:rFonts w:ascii="Times New Roman" w:hAnsi="Times New Roman" w:cs="Times New Roman"/>
          <w:sz w:val="24"/>
          <w:szCs w:val="24"/>
        </w:rPr>
        <w:t>this criterion</w:t>
      </w:r>
      <w:r w:rsidR="00F441BD" w:rsidRPr="00432B26">
        <w:rPr>
          <w:rFonts w:ascii="Times New Roman" w:hAnsi="Times New Roman" w:cs="Times New Roman"/>
          <w:sz w:val="24"/>
          <w:szCs w:val="24"/>
        </w:rPr>
        <w:t xml:space="preserve"> is that of the number of juvenile diversion specialists who will participate in the juvenile diversion program </w:t>
      </w:r>
      <w:r w:rsidR="00DC1897" w:rsidRPr="00432B26">
        <w:rPr>
          <w:rFonts w:ascii="Times New Roman" w:hAnsi="Times New Roman" w:cs="Times New Roman"/>
          <w:sz w:val="24"/>
          <w:szCs w:val="24"/>
        </w:rPr>
        <w:t xml:space="preserve">in addition to </w:t>
      </w:r>
      <w:r w:rsidR="00F441BD" w:rsidRPr="00432B26">
        <w:rPr>
          <w:rFonts w:ascii="Times New Roman" w:hAnsi="Times New Roman" w:cs="Times New Roman"/>
          <w:sz w:val="24"/>
          <w:szCs w:val="24"/>
        </w:rPr>
        <w:t xml:space="preserve">the accurate </w:t>
      </w:r>
      <w:r w:rsidR="00DC1897" w:rsidRPr="00432B26">
        <w:rPr>
          <w:rFonts w:ascii="Times New Roman" w:hAnsi="Times New Roman" w:cs="Times New Roman"/>
          <w:sz w:val="24"/>
          <w:szCs w:val="24"/>
        </w:rPr>
        <w:t>figure</w:t>
      </w:r>
      <w:r w:rsidR="00F441BD" w:rsidRPr="00432B26">
        <w:rPr>
          <w:rFonts w:ascii="Times New Roman" w:hAnsi="Times New Roman" w:cs="Times New Roman"/>
          <w:sz w:val="24"/>
          <w:szCs w:val="24"/>
        </w:rPr>
        <w:t xml:space="preserve"> of people who will be partaking at the completion phase. To define the success of the project, the end results of the juvenile diversion program </w:t>
      </w:r>
      <w:r w:rsidR="00DC1897" w:rsidRPr="00432B26">
        <w:rPr>
          <w:rFonts w:ascii="Times New Roman" w:hAnsi="Times New Roman" w:cs="Times New Roman"/>
          <w:sz w:val="24"/>
          <w:szCs w:val="24"/>
        </w:rPr>
        <w:t>should be</w:t>
      </w:r>
      <w:r w:rsidR="00F441BD" w:rsidRPr="00432B26">
        <w:rPr>
          <w:rFonts w:ascii="Times New Roman" w:hAnsi="Times New Roman" w:cs="Times New Roman"/>
          <w:sz w:val="24"/>
          <w:szCs w:val="24"/>
        </w:rPr>
        <w:t xml:space="preserve"> determined based on generalizability, the ease of analysis as well as reliability in addressing juvenile recidivism issues (Mears et al., 2016). </w:t>
      </w:r>
    </w:p>
    <w:p w:rsidR="00743124"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 xml:space="preserve">Qualitative criteria will be integrated into the project evaluation phase to examine the responsiveness of the proposed as well as an implemented program in regards to juvenile </w:t>
      </w:r>
      <w:r w:rsidRPr="00432B26">
        <w:rPr>
          <w:rFonts w:ascii="Times New Roman" w:hAnsi="Times New Roman" w:cs="Times New Roman"/>
          <w:sz w:val="24"/>
          <w:szCs w:val="24"/>
        </w:rPr>
        <w:lastRenderedPageBreak/>
        <w:t xml:space="preserve">diversion practices (Mears et al., 2016). In this approach, qualitative data will be collected via the means of direct data observation, focus groups, and interviews with the delinquent juveniles who will have been subjected to the juvenile diversion program. The obtained qualitative data will be evaluated through acute screening, comparing, as well as contrasting and varied interpretation patterns (Bowser et al., 2018). </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 xml:space="preserve">Observations will be carried out to examine behavior change of the delinquent juveniles who will have been enrolled in the program sooner after implementation as well as completion. The interview will be carried out to determine the effectiveness of the program in addressing complex issues. Further, the focus groups amid enrolled juveniles will be used as accurate sources of study data while discussing ideas as well as insights in regard to the project. Data on the success of the juvenile diversion program will also be evaluated by cross-examining the aspect of community engagement in accomplishing the identified engagement approaches. In this approach, both qualitative and quantitative approaches will be merged to address the issues of diversity. From these data collection approaches, it is worth to note that the selected data collection methods should match with the need for the acute program evaluation, the estimated timeline, as well as the most available resources (Bowser et al., 2018). </w:t>
      </w:r>
    </w:p>
    <w:p w:rsidR="00F441BD" w:rsidRPr="00432B26" w:rsidRDefault="00F441BD" w:rsidP="00D758C8">
      <w:pPr>
        <w:spacing w:line="480" w:lineRule="auto"/>
        <w:jc w:val="center"/>
        <w:rPr>
          <w:rFonts w:ascii="Times New Roman" w:hAnsi="Times New Roman" w:cs="Times New Roman"/>
          <w:b/>
          <w:sz w:val="24"/>
          <w:szCs w:val="24"/>
        </w:rPr>
      </w:pPr>
      <w:r w:rsidRPr="00432B26">
        <w:rPr>
          <w:rFonts w:ascii="Times New Roman" w:hAnsi="Times New Roman" w:cs="Times New Roman"/>
          <w:b/>
          <w:sz w:val="24"/>
          <w:szCs w:val="24"/>
        </w:rPr>
        <w:t>Collect</w:t>
      </w:r>
      <w:r w:rsidR="00DC1897" w:rsidRPr="00432B26">
        <w:rPr>
          <w:rFonts w:ascii="Times New Roman" w:hAnsi="Times New Roman" w:cs="Times New Roman"/>
          <w:b/>
          <w:sz w:val="24"/>
          <w:szCs w:val="24"/>
        </w:rPr>
        <w:t>ing</w:t>
      </w:r>
      <w:r w:rsidRPr="00432B26">
        <w:rPr>
          <w:rFonts w:ascii="Times New Roman" w:hAnsi="Times New Roman" w:cs="Times New Roman"/>
          <w:b/>
          <w:sz w:val="24"/>
          <w:szCs w:val="24"/>
        </w:rPr>
        <w:t xml:space="preserve"> and Respond</w:t>
      </w:r>
      <w:r w:rsidR="00DC1897" w:rsidRPr="00432B26">
        <w:rPr>
          <w:rFonts w:ascii="Times New Roman" w:hAnsi="Times New Roman" w:cs="Times New Roman"/>
          <w:b/>
          <w:sz w:val="24"/>
          <w:szCs w:val="24"/>
        </w:rPr>
        <w:t>ing</w:t>
      </w:r>
      <w:r w:rsidRPr="00432B26">
        <w:rPr>
          <w:rFonts w:ascii="Times New Roman" w:hAnsi="Times New Roman" w:cs="Times New Roman"/>
          <w:b/>
          <w:sz w:val="24"/>
          <w:szCs w:val="24"/>
        </w:rPr>
        <w:t xml:space="preserve"> to Feedback and Implementation Concerns.</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 xml:space="preserve">Juvenile Diversion Program is a technical but essential tool in the context of ensuring juvenile justice as well as addressing the risks of recidivism. After completion of the project, the collection, as well as response to the feedback and implementation issues, becomes another paramount issue.  According to Bowser et al., (2018), “the feedback collection can be done from the varied sources at a number of varied times in regards to the project in question.” In this setting, data will be addressed from the reaction level. Data from participants, an effort will be </w:t>
      </w:r>
      <w:r w:rsidRPr="00432B26">
        <w:rPr>
          <w:rFonts w:ascii="Times New Roman" w:hAnsi="Times New Roman" w:cs="Times New Roman"/>
          <w:sz w:val="24"/>
          <w:szCs w:val="24"/>
        </w:rPr>
        <w:lastRenderedPageBreak/>
        <w:t>examined by observing key participants while making an effort to assess the amount of data they might have collected</w:t>
      </w:r>
      <w:r w:rsidR="003368B2">
        <w:rPr>
          <w:rFonts w:ascii="Times New Roman" w:hAnsi="Times New Roman" w:cs="Times New Roman"/>
          <w:sz w:val="24"/>
          <w:szCs w:val="24"/>
        </w:rPr>
        <w:t xml:space="preserve">. </w:t>
      </w:r>
      <w:r w:rsidRPr="00432B26">
        <w:rPr>
          <w:rFonts w:ascii="Times New Roman" w:hAnsi="Times New Roman" w:cs="Times New Roman"/>
          <w:sz w:val="24"/>
          <w:szCs w:val="24"/>
        </w:rPr>
        <w:t xml:space="preserve"> Data for collection as well as responses will be applied to define on whether the study participants have a positive interest to the enacted project in addition to the most recommendable changes which must be put in place for perfection. Another approach is ensuring a show up in statistics to define the intensity of juvenile crime for improved accuracy in the enacted program (Bowser et al., 2018). Further, data on the ability of the implemented program to reduce the intensity of recidivism will also be monitored to define the effectiveness of the outlined program. Also, data should be collected through the participant’s survey with the need to make questions which help in meeting the end goals as well as rating the program over time.</w:t>
      </w:r>
    </w:p>
    <w:p w:rsidR="00F441BD" w:rsidRPr="00432B26" w:rsidRDefault="00F441BD" w:rsidP="00D758C8">
      <w:pPr>
        <w:spacing w:line="480" w:lineRule="auto"/>
        <w:jc w:val="center"/>
        <w:rPr>
          <w:rFonts w:ascii="Times New Roman" w:hAnsi="Times New Roman" w:cs="Times New Roman"/>
          <w:b/>
          <w:sz w:val="24"/>
          <w:szCs w:val="24"/>
        </w:rPr>
      </w:pPr>
      <w:r w:rsidRPr="00432B26">
        <w:rPr>
          <w:rFonts w:ascii="Times New Roman" w:hAnsi="Times New Roman" w:cs="Times New Roman"/>
          <w:b/>
          <w:sz w:val="24"/>
          <w:szCs w:val="24"/>
        </w:rPr>
        <w:t>Conclusion.</w:t>
      </w:r>
    </w:p>
    <w:p w:rsidR="00F441BD" w:rsidRPr="00432B26" w:rsidRDefault="00F441BD" w:rsidP="00D758C8">
      <w:pPr>
        <w:spacing w:line="480" w:lineRule="auto"/>
        <w:ind w:firstLine="720"/>
        <w:rPr>
          <w:rFonts w:ascii="Times New Roman" w:hAnsi="Times New Roman" w:cs="Times New Roman"/>
          <w:sz w:val="24"/>
          <w:szCs w:val="24"/>
        </w:rPr>
      </w:pPr>
      <w:r w:rsidRPr="00432B26">
        <w:rPr>
          <w:rFonts w:ascii="Times New Roman" w:hAnsi="Times New Roman" w:cs="Times New Roman"/>
          <w:sz w:val="24"/>
          <w:szCs w:val="24"/>
        </w:rPr>
        <w:t xml:space="preserve">All in all, majority of the American state's value that low-level offenses, and more significantly those committed by first-time offenders, should not necessarily affect the normal functioning to the criminal justice processes (Mears et al., 2016). The primary </w:t>
      </w:r>
      <w:r w:rsidR="00DC1897" w:rsidRPr="00432B26">
        <w:rPr>
          <w:rFonts w:ascii="Times New Roman" w:hAnsi="Times New Roman" w:cs="Times New Roman"/>
          <w:sz w:val="24"/>
          <w:szCs w:val="24"/>
        </w:rPr>
        <w:t>focus</w:t>
      </w:r>
      <w:r w:rsidRPr="00432B26">
        <w:rPr>
          <w:rFonts w:ascii="Times New Roman" w:hAnsi="Times New Roman" w:cs="Times New Roman"/>
          <w:sz w:val="24"/>
          <w:szCs w:val="24"/>
        </w:rPr>
        <w:t xml:space="preserve"> of the Juvenile Diversion Program is to ascertain reduced costs in addition to resources to the juvenile justice system via diverting juvenile offenders from all the costly and ineffective formal processing (Larson, 2018). Evaluation in the planning phase will help in screening for the feasibility of the assessment, defining the key project stakeholders, as well as specifying short as well as long-term goals while paying attention to the effects of cultural diversity. The ultimate </w:t>
      </w:r>
      <w:r w:rsidR="00BD7B2D" w:rsidRPr="00432B26">
        <w:rPr>
          <w:rFonts w:ascii="Times New Roman" w:hAnsi="Times New Roman" w:cs="Times New Roman"/>
          <w:sz w:val="24"/>
          <w:szCs w:val="24"/>
        </w:rPr>
        <w:t>efficiency</w:t>
      </w:r>
      <w:r w:rsidRPr="00432B26">
        <w:rPr>
          <w:rFonts w:ascii="Times New Roman" w:hAnsi="Times New Roman" w:cs="Times New Roman"/>
          <w:sz w:val="24"/>
          <w:szCs w:val="24"/>
        </w:rPr>
        <w:t xml:space="preserve"> of juvenile diversion program will be defined through acute data collection as well as response to the feedback and enactment concerns. Overall, the effective implementation of the juvenile diversion program stands a</w:t>
      </w:r>
      <w:r w:rsidR="00DC1897" w:rsidRPr="00432B26">
        <w:rPr>
          <w:rFonts w:ascii="Times New Roman" w:hAnsi="Times New Roman" w:cs="Times New Roman"/>
          <w:sz w:val="24"/>
          <w:szCs w:val="24"/>
        </w:rPr>
        <w:t xml:space="preserve">n opportunity to </w:t>
      </w:r>
      <w:r w:rsidR="00734D9C" w:rsidRPr="00432B26">
        <w:rPr>
          <w:rFonts w:ascii="Times New Roman" w:hAnsi="Times New Roman" w:cs="Times New Roman"/>
          <w:sz w:val="24"/>
          <w:szCs w:val="24"/>
        </w:rPr>
        <w:t>counter</w:t>
      </w:r>
      <w:r w:rsidRPr="00432B26">
        <w:rPr>
          <w:rFonts w:ascii="Times New Roman" w:hAnsi="Times New Roman" w:cs="Times New Roman"/>
          <w:sz w:val="24"/>
          <w:szCs w:val="24"/>
        </w:rPr>
        <w:t xml:space="preserve"> the evident risks of recidivism through timely juvenile diversion.</w:t>
      </w:r>
    </w:p>
    <w:p w:rsidR="00F31C8D" w:rsidRPr="00432B26" w:rsidRDefault="000D78C3" w:rsidP="00D758C8">
      <w:pPr>
        <w:spacing w:line="480" w:lineRule="auto"/>
        <w:jc w:val="center"/>
        <w:rPr>
          <w:rFonts w:ascii="Times New Roman" w:hAnsi="Times New Roman" w:cs="Times New Roman"/>
          <w:sz w:val="24"/>
          <w:szCs w:val="24"/>
        </w:rPr>
      </w:pPr>
      <w:r w:rsidRPr="00432B26">
        <w:rPr>
          <w:rFonts w:ascii="Times New Roman" w:hAnsi="Times New Roman" w:cs="Times New Roman"/>
          <w:sz w:val="24"/>
          <w:szCs w:val="24"/>
        </w:rPr>
        <w:lastRenderedPageBreak/>
        <w:t>References</w:t>
      </w:r>
      <w:r w:rsidR="009A70E9" w:rsidRPr="00432B26">
        <w:rPr>
          <w:rFonts w:ascii="Times New Roman" w:hAnsi="Times New Roman" w:cs="Times New Roman"/>
          <w:sz w:val="24"/>
          <w:szCs w:val="24"/>
        </w:rPr>
        <w:t>.</w:t>
      </w:r>
    </w:p>
    <w:p w:rsidR="00F441BD" w:rsidRPr="00432B26" w:rsidRDefault="00F441BD" w:rsidP="00D758C8">
      <w:pPr>
        <w:spacing w:line="480" w:lineRule="auto"/>
        <w:ind w:left="720" w:hanging="720"/>
        <w:rPr>
          <w:rFonts w:ascii="Times New Roman" w:hAnsi="Times New Roman" w:cs="Times New Roman"/>
          <w:color w:val="222222"/>
          <w:sz w:val="24"/>
          <w:szCs w:val="24"/>
          <w:shd w:val="clear" w:color="auto" w:fill="FFFFFF"/>
        </w:rPr>
      </w:pPr>
      <w:r w:rsidRPr="00432B26">
        <w:rPr>
          <w:rFonts w:ascii="Times New Roman" w:hAnsi="Times New Roman" w:cs="Times New Roman"/>
          <w:color w:val="222222"/>
          <w:sz w:val="24"/>
          <w:szCs w:val="24"/>
          <w:shd w:val="clear" w:color="auto" w:fill="FFFFFF"/>
        </w:rPr>
        <w:t>Bowser, D., Henry, B. F., Wasserman, G. A., K</w:t>
      </w:r>
      <w:bookmarkStart w:id="0" w:name="_GoBack"/>
      <w:bookmarkEnd w:id="0"/>
      <w:r w:rsidRPr="00432B26">
        <w:rPr>
          <w:rFonts w:ascii="Times New Roman" w:hAnsi="Times New Roman" w:cs="Times New Roman"/>
          <w:color w:val="222222"/>
          <w:sz w:val="24"/>
          <w:szCs w:val="24"/>
          <w:shd w:val="clear" w:color="auto" w:fill="FFFFFF"/>
        </w:rPr>
        <w:t>night, D., Gardner, S., Krupka, K., ... &amp; Robertson, A. (2018). Journal of Applied Juvenile Justice Services.</w:t>
      </w:r>
    </w:p>
    <w:p w:rsidR="00F441BD" w:rsidRPr="00432B26" w:rsidRDefault="00F441BD" w:rsidP="00D758C8">
      <w:pPr>
        <w:spacing w:line="480" w:lineRule="auto"/>
        <w:ind w:left="720" w:hanging="720"/>
        <w:rPr>
          <w:rFonts w:ascii="Times New Roman" w:hAnsi="Times New Roman" w:cs="Times New Roman"/>
          <w:color w:val="222222"/>
          <w:sz w:val="24"/>
          <w:szCs w:val="24"/>
          <w:shd w:val="clear" w:color="auto" w:fill="FFFFFF"/>
        </w:rPr>
      </w:pPr>
      <w:r w:rsidRPr="00432B26">
        <w:rPr>
          <w:rFonts w:ascii="Times New Roman" w:hAnsi="Times New Roman" w:cs="Times New Roman"/>
          <w:color w:val="222222"/>
          <w:sz w:val="24"/>
          <w:szCs w:val="24"/>
          <w:shd w:val="clear" w:color="auto" w:fill="FFFFFF"/>
        </w:rPr>
        <w:t>Larson, L. A. (2018). Reducing juvenile offender recidivism through diversion. Routledge</w:t>
      </w:r>
    </w:p>
    <w:p w:rsidR="00F441BD" w:rsidRPr="00432B26" w:rsidRDefault="00F441BD" w:rsidP="00D758C8">
      <w:pPr>
        <w:spacing w:line="480" w:lineRule="auto"/>
        <w:ind w:left="720" w:hanging="720"/>
        <w:rPr>
          <w:rFonts w:ascii="Times New Roman" w:hAnsi="Times New Roman" w:cs="Times New Roman"/>
          <w:sz w:val="24"/>
          <w:szCs w:val="24"/>
        </w:rPr>
      </w:pPr>
      <w:r w:rsidRPr="00432B26">
        <w:rPr>
          <w:rFonts w:ascii="Times New Roman" w:hAnsi="Times New Roman" w:cs="Times New Roman"/>
          <w:color w:val="222222"/>
          <w:sz w:val="24"/>
          <w:szCs w:val="24"/>
          <w:shd w:val="clear" w:color="auto" w:fill="FFFFFF"/>
        </w:rPr>
        <w:t>Mears, D. P., Kuch, J. J., Lindsey, A. M., Siennick, S. E., Pesta, G. B., Greenwald, M. A., &amp; Blomberg, T. G. (2016). Juvenile court and contemporary diversion: Helpful, harmful, or both?. </w:t>
      </w:r>
      <w:r w:rsidRPr="00432B26">
        <w:rPr>
          <w:rFonts w:ascii="Times New Roman" w:hAnsi="Times New Roman" w:cs="Times New Roman"/>
          <w:i/>
          <w:iCs/>
          <w:color w:val="222222"/>
          <w:sz w:val="24"/>
          <w:szCs w:val="24"/>
          <w:shd w:val="clear" w:color="auto" w:fill="FFFFFF"/>
        </w:rPr>
        <w:t>Criminology &amp; Public Policy</w:t>
      </w:r>
      <w:r w:rsidRPr="00432B26">
        <w:rPr>
          <w:rFonts w:ascii="Times New Roman" w:hAnsi="Times New Roman" w:cs="Times New Roman"/>
          <w:color w:val="222222"/>
          <w:sz w:val="24"/>
          <w:szCs w:val="24"/>
          <w:shd w:val="clear" w:color="auto" w:fill="FFFFFF"/>
        </w:rPr>
        <w:t>, </w:t>
      </w:r>
      <w:r w:rsidRPr="00432B26">
        <w:rPr>
          <w:rFonts w:ascii="Times New Roman" w:hAnsi="Times New Roman" w:cs="Times New Roman"/>
          <w:i/>
          <w:iCs/>
          <w:color w:val="222222"/>
          <w:sz w:val="24"/>
          <w:szCs w:val="24"/>
          <w:shd w:val="clear" w:color="auto" w:fill="FFFFFF"/>
        </w:rPr>
        <w:t>15</w:t>
      </w:r>
      <w:r w:rsidRPr="00432B26">
        <w:rPr>
          <w:rFonts w:ascii="Times New Roman" w:hAnsi="Times New Roman" w:cs="Times New Roman"/>
          <w:color w:val="222222"/>
          <w:sz w:val="24"/>
          <w:szCs w:val="24"/>
          <w:shd w:val="clear" w:color="auto" w:fill="FFFFFF"/>
        </w:rPr>
        <w:t>(3), 953-981.</w:t>
      </w:r>
    </w:p>
    <w:p w:rsidR="00F441BD" w:rsidRPr="00432B26" w:rsidRDefault="00F441BD" w:rsidP="00D758C8">
      <w:pPr>
        <w:spacing w:line="480" w:lineRule="auto"/>
        <w:ind w:left="720" w:hanging="720"/>
        <w:rPr>
          <w:rFonts w:ascii="Times New Roman" w:hAnsi="Times New Roman" w:cs="Times New Roman"/>
          <w:color w:val="222222"/>
          <w:sz w:val="24"/>
          <w:szCs w:val="24"/>
          <w:shd w:val="clear" w:color="auto" w:fill="FFFFFF"/>
        </w:rPr>
      </w:pPr>
      <w:r w:rsidRPr="00432B26">
        <w:rPr>
          <w:rFonts w:ascii="Times New Roman" w:hAnsi="Times New Roman" w:cs="Times New Roman"/>
          <w:color w:val="222222"/>
          <w:sz w:val="24"/>
          <w:szCs w:val="24"/>
          <w:shd w:val="clear" w:color="auto" w:fill="FFFFFF"/>
        </w:rPr>
        <w:t>Seroczynski, A. D., Evans, W. N., Jobst, A. D., Horvath, L., &amp; Carozza, G. (2016). Reading for Life and Adolescent Re‐Arrest: Evaluating a Unique Juvenile Diversion Program. </w:t>
      </w:r>
      <w:r w:rsidRPr="00432B26">
        <w:rPr>
          <w:rFonts w:ascii="Times New Roman" w:hAnsi="Times New Roman" w:cs="Times New Roman"/>
          <w:i/>
          <w:iCs/>
          <w:color w:val="222222"/>
          <w:sz w:val="24"/>
          <w:szCs w:val="24"/>
          <w:shd w:val="clear" w:color="auto" w:fill="FFFFFF"/>
        </w:rPr>
        <w:t>Journal of Policy Analysis and Management</w:t>
      </w:r>
      <w:r w:rsidRPr="00432B26">
        <w:rPr>
          <w:rFonts w:ascii="Times New Roman" w:hAnsi="Times New Roman" w:cs="Times New Roman"/>
          <w:color w:val="222222"/>
          <w:sz w:val="24"/>
          <w:szCs w:val="24"/>
          <w:shd w:val="clear" w:color="auto" w:fill="FFFFFF"/>
        </w:rPr>
        <w:t>, </w:t>
      </w:r>
      <w:r w:rsidRPr="00432B26">
        <w:rPr>
          <w:rFonts w:ascii="Times New Roman" w:hAnsi="Times New Roman" w:cs="Times New Roman"/>
          <w:i/>
          <w:iCs/>
          <w:color w:val="222222"/>
          <w:sz w:val="24"/>
          <w:szCs w:val="24"/>
          <w:shd w:val="clear" w:color="auto" w:fill="FFFFFF"/>
        </w:rPr>
        <w:t>35</w:t>
      </w:r>
      <w:r w:rsidRPr="00432B26">
        <w:rPr>
          <w:rFonts w:ascii="Times New Roman" w:hAnsi="Times New Roman" w:cs="Times New Roman"/>
          <w:color w:val="222222"/>
          <w:sz w:val="24"/>
          <w:szCs w:val="24"/>
          <w:shd w:val="clear" w:color="auto" w:fill="FFFFFF"/>
        </w:rPr>
        <w:t>(3), 662-682.</w:t>
      </w:r>
    </w:p>
    <w:sectPr w:rsidR="00F441BD" w:rsidRPr="00432B26" w:rsidSect="00F441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726" w:rsidRDefault="003D2726" w:rsidP="00F441BD">
      <w:r>
        <w:separator/>
      </w:r>
    </w:p>
  </w:endnote>
  <w:endnote w:type="continuationSeparator" w:id="1">
    <w:p w:rsidR="003D2726" w:rsidRDefault="003D2726" w:rsidP="00F441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726" w:rsidRDefault="003D2726" w:rsidP="00F441BD">
      <w:r>
        <w:separator/>
      </w:r>
    </w:p>
  </w:footnote>
  <w:footnote w:type="continuationSeparator" w:id="1">
    <w:p w:rsidR="003D2726" w:rsidRDefault="003D2726" w:rsidP="00F441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38" w:rsidRPr="00846C38" w:rsidRDefault="00846C38">
    <w:pPr>
      <w:pStyle w:val="Header"/>
      <w:rPr>
        <w:rFonts w:ascii="Times New Roman" w:hAnsi="Times New Roman" w:cs="Times New Roman"/>
        <w:sz w:val="24"/>
        <w:szCs w:val="24"/>
      </w:rPr>
    </w:pPr>
    <w:r w:rsidRPr="00846C38">
      <w:rPr>
        <w:rFonts w:ascii="Times New Roman" w:hAnsi="Times New Roman" w:cs="Times New Roman"/>
        <w:sz w:val="24"/>
        <w:szCs w:val="24"/>
      </w:rPr>
      <w:t>JUVENILE DIVERSION PROGRAM, PROPOSAL PART IV.</w:t>
    </w:r>
    <w:r w:rsidRPr="00846C38">
      <w:rPr>
        <w:rFonts w:ascii="Times New Roman" w:hAnsi="Times New Roman" w:cs="Times New Roman"/>
        <w:sz w:val="24"/>
        <w:szCs w:val="24"/>
      </w:rPr>
      <w:tab/>
    </w:r>
    <w:sdt>
      <w:sdtPr>
        <w:rPr>
          <w:rFonts w:ascii="Times New Roman" w:hAnsi="Times New Roman" w:cs="Times New Roman"/>
          <w:sz w:val="24"/>
          <w:szCs w:val="24"/>
        </w:rPr>
        <w:id w:val="36557962"/>
        <w:docPartObj>
          <w:docPartGallery w:val="Page Numbers (Top of Page)"/>
          <w:docPartUnique/>
        </w:docPartObj>
      </w:sdtPr>
      <w:sdtEndPr>
        <w:rPr>
          <w:noProof/>
        </w:rPr>
      </w:sdtEndPr>
      <w:sdtContent>
        <w:r w:rsidR="00510CD1" w:rsidRPr="00846C38">
          <w:rPr>
            <w:rFonts w:ascii="Times New Roman" w:hAnsi="Times New Roman" w:cs="Times New Roman"/>
            <w:sz w:val="24"/>
            <w:szCs w:val="24"/>
          </w:rPr>
          <w:fldChar w:fldCharType="begin"/>
        </w:r>
        <w:r w:rsidRPr="00846C38">
          <w:rPr>
            <w:rFonts w:ascii="Times New Roman" w:hAnsi="Times New Roman" w:cs="Times New Roman"/>
            <w:sz w:val="24"/>
            <w:szCs w:val="24"/>
          </w:rPr>
          <w:instrText xml:space="preserve"> PAGE   \* MERGEFORMAT </w:instrText>
        </w:r>
        <w:r w:rsidR="00510CD1" w:rsidRPr="00846C38">
          <w:rPr>
            <w:rFonts w:ascii="Times New Roman" w:hAnsi="Times New Roman" w:cs="Times New Roman"/>
            <w:sz w:val="24"/>
            <w:szCs w:val="24"/>
          </w:rPr>
          <w:fldChar w:fldCharType="separate"/>
        </w:r>
        <w:r w:rsidR="003368B2">
          <w:rPr>
            <w:rFonts w:ascii="Times New Roman" w:hAnsi="Times New Roman" w:cs="Times New Roman"/>
            <w:noProof/>
            <w:sz w:val="24"/>
            <w:szCs w:val="24"/>
          </w:rPr>
          <w:t>7</w:t>
        </w:r>
        <w:r w:rsidR="00510CD1" w:rsidRPr="00846C38">
          <w:rPr>
            <w:rFonts w:ascii="Times New Roman" w:hAnsi="Times New Roman" w:cs="Times New Roman"/>
            <w:noProof/>
            <w:sz w:val="24"/>
            <w:szCs w:val="24"/>
          </w:rPr>
          <w:fldChar w:fldCharType="end"/>
        </w:r>
      </w:sdtContent>
    </w:sdt>
  </w:p>
  <w:p w:rsidR="00F441BD" w:rsidRPr="00846C38" w:rsidRDefault="00F441BD" w:rsidP="00F441BD">
    <w:pPr>
      <w:pStyle w:val="Header"/>
      <w:tabs>
        <w:tab w:val="clear" w:pos="4680"/>
        <w:tab w:val="clear" w:pos="9360"/>
        <w:tab w:val="left" w:pos="3465"/>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BD" w:rsidRPr="00846C38" w:rsidRDefault="00F441BD" w:rsidP="00F441BD">
    <w:pPr>
      <w:spacing w:line="480" w:lineRule="auto"/>
      <w:rPr>
        <w:rFonts w:ascii="Times New Roman" w:hAnsi="Times New Roman" w:cs="Times New Roman"/>
        <w:sz w:val="24"/>
        <w:szCs w:val="24"/>
      </w:rPr>
    </w:pPr>
    <w:r w:rsidRPr="00846C38">
      <w:rPr>
        <w:rFonts w:ascii="Times New Roman" w:hAnsi="Times New Roman" w:cs="Times New Roman"/>
        <w:sz w:val="24"/>
        <w:szCs w:val="24"/>
      </w:rPr>
      <w:t>Running head: JUVENILE DIVERSION PROGRAM, PROPOSAL PART IV.</w:t>
    </w:r>
    <w:r w:rsidRPr="00846C38">
      <w:rPr>
        <w:rFonts w:ascii="Times New Roman" w:hAnsi="Times New Roman" w:cs="Times New Roman"/>
        <w:sz w:val="24"/>
        <w:szCs w:val="24"/>
      </w:rPr>
      <w:tab/>
    </w:r>
    <w:r w:rsidRPr="00846C38">
      <w:rPr>
        <w:rFonts w:ascii="Times New Roman" w:hAnsi="Times New Roman" w:cs="Times New Roman"/>
        <w:sz w:val="24"/>
        <w:szCs w:val="24"/>
      </w:rPr>
      <w:tab/>
    </w:r>
    <w:sdt>
      <w:sdtPr>
        <w:rPr>
          <w:rFonts w:ascii="Times New Roman" w:hAnsi="Times New Roman" w:cs="Times New Roman"/>
          <w:sz w:val="24"/>
          <w:szCs w:val="24"/>
        </w:rPr>
        <w:id w:val="-1288042167"/>
        <w:docPartObj>
          <w:docPartGallery w:val="Page Numbers (Top of Page)"/>
          <w:docPartUnique/>
        </w:docPartObj>
      </w:sdtPr>
      <w:sdtEndPr>
        <w:rPr>
          <w:noProof/>
        </w:rPr>
      </w:sdtEndPr>
      <w:sdtContent>
        <w:r w:rsidR="00510CD1" w:rsidRPr="00846C38">
          <w:rPr>
            <w:rFonts w:ascii="Times New Roman" w:hAnsi="Times New Roman" w:cs="Times New Roman"/>
            <w:sz w:val="24"/>
            <w:szCs w:val="24"/>
          </w:rPr>
          <w:fldChar w:fldCharType="begin"/>
        </w:r>
        <w:r w:rsidRPr="00846C38">
          <w:rPr>
            <w:rFonts w:ascii="Times New Roman" w:hAnsi="Times New Roman" w:cs="Times New Roman"/>
            <w:sz w:val="24"/>
            <w:szCs w:val="24"/>
          </w:rPr>
          <w:instrText xml:space="preserve"> PAGE   \* MERGEFORMAT </w:instrText>
        </w:r>
        <w:r w:rsidR="00510CD1" w:rsidRPr="00846C38">
          <w:rPr>
            <w:rFonts w:ascii="Times New Roman" w:hAnsi="Times New Roman" w:cs="Times New Roman"/>
            <w:sz w:val="24"/>
            <w:szCs w:val="24"/>
          </w:rPr>
          <w:fldChar w:fldCharType="separate"/>
        </w:r>
        <w:r w:rsidR="00D758C8">
          <w:rPr>
            <w:rFonts w:ascii="Times New Roman" w:hAnsi="Times New Roman" w:cs="Times New Roman"/>
            <w:noProof/>
            <w:sz w:val="24"/>
            <w:szCs w:val="24"/>
          </w:rPr>
          <w:t>1</w:t>
        </w:r>
        <w:r w:rsidR="00510CD1" w:rsidRPr="00846C38">
          <w:rPr>
            <w:rFonts w:ascii="Times New Roman" w:hAnsi="Times New Roman" w:cs="Times New Roman"/>
            <w:noProof/>
            <w:sz w:val="24"/>
            <w:szCs w:val="24"/>
          </w:rPr>
          <w:fldChar w:fldCharType="end"/>
        </w:r>
      </w:sdtContent>
    </w:sdt>
  </w:p>
  <w:p w:rsidR="00F441BD" w:rsidRPr="00846C38" w:rsidRDefault="00F441B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6799E"/>
    <w:multiLevelType w:val="multilevel"/>
    <w:tmpl w:val="032C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0847"/>
    <w:rsid w:val="00010379"/>
    <w:rsid w:val="00056AFC"/>
    <w:rsid w:val="00075B84"/>
    <w:rsid w:val="0009154A"/>
    <w:rsid w:val="000B2659"/>
    <w:rsid w:val="000D78C3"/>
    <w:rsid w:val="000D78F4"/>
    <w:rsid w:val="00102935"/>
    <w:rsid w:val="0016271F"/>
    <w:rsid w:val="001636A3"/>
    <w:rsid w:val="0016450A"/>
    <w:rsid w:val="00167B1E"/>
    <w:rsid w:val="001C1A5E"/>
    <w:rsid w:val="001E5B10"/>
    <w:rsid w:val="001F46EB"/>
    <w:rsid w:val="00233A6A"/>
    <w:rsid w:val="0024421B"/>
    <w:rsid w:val="00263C4A"/>
    <w:rsid w:val="002E3608"/>
    <w:rsid w:val="00334571"/>
    <w:rsid w:val="003368B2"/>
    <w:rsid w:val="00391431"/>
    <w:rsid w:val="003B18E4"/>
    <w:rsid w:val="003D2726"/>
    <w:rsid w:val="003E07C4"/>
    <w:rsid w:val="00413B31"/>
    <w:rsid w:val="00415EA3"/>
    <w:rsid w:val="00432B26"/>
    <w:rsid w:val="00450266"/>
    <w:rsid w:val="00496DFF"/>
    <w:rsid w:val="004F4AF9"/>
    <w:rsid w:val="00510CD1"/>
    <w:rsid w:val="00511108"/>
    <w:rsid w:val="005474F6"/>
    <w:rsid w:val="005745F3"/>
    <w:rsid w:val="0058059F"/>
    <w:rsid w:val="005F528A"/>
    <w:rsid w:val="005F7506"/>
    <w:rsid w:val="00622F73"/>
    <w:rsid w:val="00651AB6"/>
    <w:rsid w:val="00656F79"/>
    <w:rsid w:val="0066032F"/>
    <w:rsid w:val="0066061E"/>
    <w:rsid w:val="006A3317"/>
    <w:rsid w:val="006A4471"/>
    <w:rsid w:val="006D7626"/>
    <w:rsid w:val="006E343D"/>
    <w:rsid w:val="007033A6"/>
    <w:rsid w:val="00734D9C"/>
    <w:rsid w:val="00743124"/>
    <w:rsid w:val="00766BF1"/>
    <w:rsid w:val="00770642"/>
    <w:rsid w:val="007776D4"/>
    <w:rsid w:val="007961F3"/>
    <w:rsid w:val="007D56EA"/>
    <w:rsid w:val="00831C3D"/>
    <w:rsid w:val="00846C38"/>
    <w:rsid w:val="0085281E"/>
    <w:rsid w:val="00854697"/>
    <w:rsid w:val="0086153C"/>
    <w:rsid w:val="008946A8"/>
    <w:rsid w:val="008A1347"/>
    <w:rsid w:val="008A37A5"/>
    <w:rsid w:val="008B1363"/>
    <w:rsid w:val="008D262B"/>
    <w:rsid w:val="008E3BF5"/>
    <w:rsid w:val="00916B87"/>
    <w:rsid w:val="00955BCF"/>
    <w:rsid w:val="009776F9"/>
    <w:rsid w:val="009A70E9"/>
    <w:rsid w:val="009B4754"/>
    <w:rsid w:val="009E5856"/>
    <w:rsid w:val="00A03E28"/>
    <w:rsid w:val="00A12497"/>
    <w:rsid w:val="00A42CE7"/>
    <w:rsid w:val="00A63729"/>
    <w:rsid w:val="00A80CA1"/>
    <w:rsid w:val="00AA4FF7"/>
    <w:rsid w:val="00AB3E9B"/>
    <w:rsid w:val="00AB4401"/>
    <w:rsid w:val="00AC2B7B"/>
    <w:rsid w:val="00AD1CE6"/>
    <w:rsid w:val="00B161C2"/>
    <w:rsid w:val="00B16D99"/>
    <w:rsid w:val="00B64A54"/>
    <w:rsid w:val="00B6760C"/>
    <w:rsid w:val="00B9241B"/>
    <w:rsid w:val="00B96805"/>
    <w:rsid w:val="00BA5DEE"/>
    <w:rsid w:val="00BC1369"/>
    <w:rsid w:val="00BD7B2D"/>
    <w:rsid w:val="00BE0055"/>
    <w:rsid w:val="00BE78C5"/>
    <w:rsid w:val="00BF03BF"/>
    <w:rsid w:val="00BF4628"/>
    <w:rsid w:val="00C5307D"/>
    <w:rsid w:val="00C53CE0"/>
    <w:rsid w:val="00C55B92"/>
    <w:rsid w:val="00C85E8B"/>
    <w:rsid w:val="00CF6A55"/>
    <w:rsid w:val="00D20847"/>
    <w:rsid w:val="00D24CA0"/>
    <w:rsid w:val="00D26781"/>
    <w:rsid w:val="00D758C8"/>
    <w:rsid w:val="00D7770F"/>
    <w:rsid w:val="00D96470"/>
    <w:rsid w:val="00DA5356"/>
    <w:rsid w:val="00DC1897"/>
    <w:rsid w:val="00DD6745"/>
    <w:rsid w:val="00E05DB8"/>
    <w:rsid w:val="00E1265C"/>
    <w:rsid w:val="00E30B74"/>
    <w:rsid w:val="00E4005F"/>
    <w:rsid w:val="00E53D57"/>
    <w:rsid w:val="00E611BE"/>
    <w:rsid w:val="00E95299"/>
    <w:rsid w:val="00EC34D6"/>
    <w:rsid w:val="00F05C5C"/>
    <w:rsid w:val="00F077BB"/>
    <w:rsid w:val="00F07E4F"/>
    <w:rsid w:val="00F121B9"/>
    <w:rsid w:val="00F31C8D"/>
    <w:rsid w:val="00F328BD"/>
    <w:rsid w:val="00F42299"/>
    <w:rsid w:val="00F441BD"/>
    <w:rsid w:val="00F634CC"/>
    <w:rsid w:val="00F63AC2"/>
    <w:rsid w:val="00FA07E1"/>
    <w:rsid w:val="00FC0E49"/>
    <w:rsid w:val="00FE3D27"/>
    <w:rsid w:val="00FF12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847"/>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1BD"/>
    <w:pPr>
      <w:tabs>
        <w:tab w:val="center" w:pos="4680"/>
        <w:tab w:val="right" w:pos="9360"/>
      </w:tabs>
    </w:pPr>
  </w:style>
  <w:style w:type="character" w:customStyle="1" w:styleId="HeaderChar">
    <w:name w:val="Header Char"/>
    <w:basedOn w:val="DefaultParagraphFont"/>
    <w:link w:val="Header"/>
    <w:uiPriority w:val="99"/>
    <w:rsid w:val="00F441BD"/>
    <w:rPr>
      <w:rFonts w:ascii="Arial" w:eastAsia="Times New Roman" w:hAnsi="Arial" w:cs="Arial"/>
      <w:sz w:val="20"/>
      <w:szCs w:val="20"/>
    </w:rPr>
  </w:style>
  <w:style w:type="paragraph" w:styleId="Footer">
    <w:name w:val="footer"/>
    <w:basedOn w:val="Normal"/>
    <w:link w:val="FooterChar"/>
    <w:uiPriority w:val="99"/>
    <w:unhideWhenUsed/>
    <w:rsid w:val="00F441BD"/>
    <w:pPr>
      <w:tabs>
        <w:tab w:val="center" w:pos="4680"/>
        <w:tab w:val="right" w:pos="9360"/>
      </w:tabs>
    </w:pPr>
  </w:style>
  <w:style w:type="character" w:customStyle="1" w:styleId="FooterChar">
    <w:name w:val="Footer Char"/>
    <w:basedOn w:val="DefaultParagraphFont"/>
    <w:link w:val="Footer"/>
    <w:uiPriority w:val="99"/>
    <w:rsid w:val="00F441BD"/>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1613</Words>
  <Characters>9196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2019-05-29T07:29:00Z</dcterms:created>
  <dcterms:modified xsi:type="dcterms:W3CDTF">2019-05-29T07:29:00Z</dcterms:modified>
</cp:coreProperties>
</file>